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87BB1" w14:textId="77777777" w:rsidR="00493895" w:rsidRDefault="00000000">
      <w:r>
        <w:rPr>
          <w:rFonts w:hint="eastAsia"/>
        </w:rPr>
        <w:t>Figure S1: RAS overall survival and recurrence - free survival subdivided for eligibility.</w:t>
      </w:r>
      <w:r>
        <w:rPr>
          <w:rFonts w:hint="eastAsia"/>
        </w:rPr>
        <w:br/>
      </w:r>
    </w:p>
    <w:p w14:paraId="20BBD7E5" w14:textId="08849FBE" w:rsidR="00493895" w:rsidRDefault="00000000">
      <w:r>
        <w:t>Figure S2: BRAF overall survival and recurrence</w:t>
      </w:r>
      <w:r>
        <w:rPr>
          <w:rFonts w:hint="eastAsia"/>
        </w:rPr>
        <w:t xml:space="preserve"> </w:t>
      </w:r>
      <w:r>
        <w:t>- free survival subdivided for eligibility</w:t>
      </w:r>
      <w:r>
        <w:rPr>
          <w:rFonts w:hint="eastAsia"/>
        </w:rPr>
        <w:t>.</w:t>
      </w:r>
    </w:p>
    <w:p w14:paraId="288C3134" w14:textId="3023B32B" w:rsidR="00493895" w:rsidRDefault="00000000">
      <w:r>
        <w:t>Figure S3: SMAD4 overall survival and recurrence</w:t>
      </w:r>
      <w:r>
        <w:rPr>
          <w:rFonts w:hint="eastAsia"/>
        </w:rPr>
        <w:t xml:space="preserve"> </w:t>
      </w:r>
      <w:r>
        <w:t>- free survival subdivided for eligibility.</w:t>
      </w:r>
    </w:p>
    <w:sectPr w:rsidR="004938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ZkNzQ4ZWFiZmQ4NTRhOWRkZTk3YTMwMjlmMmZhYmUifQ=="/>
  </w:docVars>
  <w:rsids>
    <w:rsidRoot w:val="687C50E2"/>
    <w:rsid w:val="00493895"/>
    <w:rsid w:val="00674A11"/>
    <w:rsid w:val="687C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1F7BD7"/>
  <w15:docId w15:val="{7839B35A-E4E3-4A1C-869D-1CAC5269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Zephyrine</dc:creator>
  <cp:lastModifiedBy>TSP TSP</cp:lastModifiedBy>
  <cp:revision>2</cp:revision>
  <dcterms:created xsi:type="dcterms:W3CDTF">2024-04-18T02:49:00Z</dcterms:created>
  <dcterms:modified xsi:type="dcterms:W3CDTF">2024-04-18T05:55:00Z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F6BF75E6794C4A46B7ACD0102DBD8845_11</vt:lpwstr>
  </property>
</Properties>
</file>